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F7" w:rsidRDefault="001866E3">
      <w:pPr>
        <w:pStyle w:val="a3"/>
        <w:shd w:val="clear" w:color="auto" w:fill="FFFFFF"/>
        <w:spacing w:before="0" w:beforeAutospacing="0" w:after="0" w:afterAutospacing="0" w:line="600" w:lineRule="exact"/>
        <w:rPr>
          <w:rFonts w:eastAsia="黑体" w:cs="黑体"/>
          <w:szCs w:val="32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>
        <w:rPr>
          <w:rFonts w:ascii="黑体" w:eastAsia="黑体" w:hAnsi="黑体" w:cs="黑体" w:hint="eastAsia"/>
          <w:sz w:val="32"/>
          <w:szCs w:val="40"/>
        </w:rPr>
        <w:t>2</w:t>
      </w:r>
    </w:p>
    <w:p w:rsidR="000A49F7" w:rsidRDefault="001866E3">
      <w:pPr>
        <w:spacing w:beforeLines="100" w:before="312" w:line="60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首届全国大学生职业规划大赛</w:t>
      </w:r>
    </w:p>
    <w:p w:rsidR="000A49F7" w:rsidRDefault="001866E3">
      <w:pPr>
        <w:spacing w:afterLines="100" w:after="312" w:line="600" w:lineRule="exact"/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就业赛道方案</w:t>
      </w:r>
    </w:p>
    <w:p w:rsidR="000A49F7" w:rsidRDefault="001866E3">
      <w:pPr>
        <w:pStyle w:val="a3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一、比赛内容</w:t>
      </w:r>
    </w:p>
    <w:p w:rsidR="000A49F7" w:rsidRDefault="001866E3">
      <w:pPr>
        <w:pStyle w:val="a3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考察学生的求职实战能力，个人发展路径与经济社会发展需要的适应度，就业能力与职业目标和岗位要求的契合度。</w:t>
      </w:r>
    </w:p>
    <w:p w:rsidR="000A49F7" w:rsidRDefault="001866E3">
      <w:pPr>
        <w:pStyle w:val="a3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二、参赛组别和对象</w:t>
      </w:r>
    </w:p>
    <w:p w:rsidR="000A49F7" w:rsidRDefault="001866E3">
      <w:pPr>
        <w:pStyle w:val="a3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1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、比赛设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5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个分赛道。其中，针对企业职能岗位，</w:t>
      </w: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设产品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研发、生产服务、市场营销、通用职能（行政、人力、财务、法</w:t>
      </w: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务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等）分赛道（按相近行业分小组）；针对公共服务岗位，设公共服务分赛道（医院、学校、机关事业单位等）。</w:t>
      </w:r>
    </w:p>
    <w:p w:rsidR="000A49F7" w:rsidRDefault="001866E3">
      <w:pPr>
        <w:pStyle w:val="a3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2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、就业赛道参赛对象为本科三、四年级（部分专业五年级）学生和全体</w:t>
      </w:r>
      <w:bookmarkStart w:id="0" w:name="_GoBack"/>
      <w:bookmarkEnd w:id="0"/>
      <w:r>
        <w:rPr>
          <w:rFonts w:ascii="仿宋_GB2312" w:eastAsia="仿宋_GB2312" w:hint="eastAsia"/>
          <w:bCs/>
          <w:color w:val="000000"/>
          <w:sz w:val="32"/>
          <w:szCs w:val="32"/>
        </w:rPr>
        <w:t>研究生。</w:t>
      </w:r>
    </w:p>
    <w:p w:rsidR="000A49F7" w:rsidRDefault="001866E3">
      <w:pPr>
        <w:pStyle w:val="a3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三、参赛材料要求</w:t>
      </w:r>
    </w:p>
    <w:p w:rsidR="000A49F7" w:rsidRDefault="001866E3">
      <w:pPr>
        <w:pStyle w:val="a3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选手在大赛平台（网址：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zgs.chsi.com.cn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）提交以下参赛材料：</w:t>
      </w:r>
    </w:p>
    <w:p w:rsidR="000A49F7" w:rsidRDefault="001866E3">
      <w:pPr>
        <w:pStyle w:val="a3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求职简历（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PDF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格式）。</w:t>
      </w:r>
    </w:p>
    <w:p w:rsidR="000A49F7" w:rsidRDefault="001866E3">
      <w:pPr>
        <w:pStyle w:val="a3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就业能力展示（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PPT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格式，不超过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50MB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；可加入视频）。</w:t>
      </w:r>
    </w:p>
    <w:p w:rsidR="000A49F7" w:rsidRDefault="001866E3">
      <w:pPr>
        <w:pStyle w:val="a3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辅助证明材料，包括实践、实习、获奖等证明材料（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PDF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格式，整合为单个文件，不超过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50MB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）。</w:t>
      </w:r>
    </w:p>
    <w:p w:rsidR="000A49F7" w:rsidRDefault="001866E3">
      <w:pPr>
        <w:pStyle w:val="a3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四、比赛环节</w:t>
      </w:r>
    </w:p>
    <w:p w:rsidR="000A49F7" w:rsidRDefault="001866E3">
      <w:pPr>
        <w:pStyle w:val="a3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就业赛道</w:t>
      </w:r>
      <w:proofErr w:type="gramStart"/>
      <w:r>
        <w:rPr>
          <w:rFonts w:ascii="仿宋_GB2312" w:eastAsia="仿宋_GB2312" w:hint="eastAsia"/>
          <w:bCs/>
          <w:color w:val="000000"/>
          <w:sz w:val="32"/>
          <w:szCs w:val="32"/>
        </w:rPr>
        <w:t>设主题</w:t>
      </w:r>
      <w:proofErr w:type="gramEnd"/>
      <w:r>
        <w:rPr>
          <w:rFonts w:ascii="仿宋_GB2312" w:eastAsia="仿宋_GB2312" w:hint="eastAsia"/>
          <w:bCs/>
          <w:color w:val="000000"/>
          <w:sz w:val="32"/>
          <w:szCs w:val="32"/>
        </w:rPr>
        <w:t>陈述、综合面试环节。</w:t>
      </w:r>
    </w:p>
    <w:p w:rsidR="000A49F7" w:rsidRDefault="001866E3">
      <w:pPr>
        <w:pStyle w:val="a3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lastRenderedPageBreak/>
        <w:t>（一）主题陈述（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分钟）：选手陈述个人求职意向和职业准备情况，展示通用素质与岗位能力。</w:t>
      </w:r>
    </w:p>
    <w:p w:rsidR="000A49F7" w:rsidRDefault="001866E3">
      <w:pPr>
        <w:pStyle w:val="a3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Cs/>
          <w:color w:val="000000"/>
          <w:sz w:val="32"/>
          <w:szCs w:val="32"/>
        </w:rPr>
        <w:t>（二）综合面试（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8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分钟）：评委提出真实工作场景中可能遇到的问题，选手提出解决方案；评委结合选手陈述自由提问。</w:t>
      </w:r>
    </w:p>
    <w:p w:rsidR="000A49F7" w:rsidRDefault="001866E3">
      <w:pPr>
        <w:pStyle w:val="a3"/>
        <w:shd w:val="clear" w:color="auto" w:fill="FFFFFF"/>
        <w:spacing w:before="0" w:beforeAutospacing="0" w:after="0" w:afterAutospacing="0" w:line="600" w:lineRule="exact"/>
        <w:ind w:firstLineChars="196" w:firstLine="627"/>
        <w:rPr>
          <w:rFonts w:ascii="黑体" w:eastAsia="黑体" w:hAnsi="黑体" w:cs="Times New Roman"/>
          <w:kern w:val="2"/>
          <w:sz w:val="32"/>
          <w:szCs w:val="32"/>
        </w:rPr>
      </w:pPr>
      <w:r>
        <w:rPr>
          <w:rFonts w:ascii="黑体" w:eastAsia="黑体" w:hAnsi="黑体" w:cs="Times New Roman" w:hint="eastAsia"/>
          <w:kern w:val="2"/>
          <w:sz w:val="32"/>
          <w:szCs w:val="32"/>
        </w:rPr>
        <w:t>五、评审标准</w:t>
      </w:r>
    </w:p>
    <w:tbl>
      <w:tblPr>
        <w:tblW w:w="528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1043"/>
        <w:gridCol w:w="3546"/>
        <w:gridCol w:w="712"/>
        <w:gridCol w:w="704"/>
        <w:gridCol w:w="706"/>
        <w:gridCol w:w="706"/>
        <w:gridCol w:w="722"/>
      </w:tblGrid>
      <w:tr w:rsidR="000A49F7" w:rsidTr="001866E3">
        <w:trPr>
          <w:trHeight w:val="285"/>
          <w:jc w:val="center"/>
        </w:trPr>
        <w:tc>
          <w:tcPr>
            <w:tcW w:w="1061" w:type="pct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指标</w:t>
            </w:r>
          </w:p>
        </w:tc>
        <w:tc>
          <w:tcPr>
            <w:tcW w:w="1968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说明</w:t>
            </w:r>
          </w:p>
        </w:tc>
        <w:tc>
          <w:tcPr>
            <w:tcW w:w="1972" w:type="pct"/>
            <w:gridSpan w:val="5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分赛道分值</w:t>
            </w:r>
          </w:p>
        </w:tc>
      </w:tr>
      <w:tr w:rsidR="000A49F7" w:rsidTr="001866E3">
        <w:trPr>
          <w:trHeight w:val="90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一级指标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二级指标</w:t>
            </w:r>
          </w:p>
        </w:tc>
        <w:tc>
          <w:tcPr>
            <w:tcW w:w="1968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产品研发</w:t>
            </w:r>
          </w:p>
        </w:tc>
        <w:tc>
          <w:tcPr>
            <w:tcW w:w="3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生产服务</w:t>
            </w:r>
          </w:p>
        </w:tc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市场营销</w:t>
            </w:r>
          </w:p>
        </w:tc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通用职能</w:t>
            </w:r>
          </w:p>
        </w:tc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公共服务</w:t>
            </w:r>
          </w:p>
        </w:tc>
      </w:tr>
      <w:tr w:rsidR="000A49F7" w:rsidTr="001866E3">
        <w:trPr>
          <w:trHeight w:val="1075"/>
          <w:jc w:val="center"/>
        </w:trPr>
        <w:tc>
          <w:tcPr>
            <w:tcW w:w="4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通用素质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职业精神</w:t>
            </w:r>
          </w:p>
        </w:tc>
        <w:tc>
          <w:tcPr>
            <w:tcW w:w="19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具有家国情怀，有爱岗敬业、忠诚守信、奋斗奉献精神等</w:t>
            </w:r>
          </w:p>
        </w:tc>
        <w:tc>
          <w:tcPr>
            <w:tcW w:w="395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391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35</w:t>
            </w:r>
          </w:p>
        </w:tc>
        <w:tc>
          <w:tcPr>
            <w:tcW w:w="39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39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45</w:t>
            </w:r>
          </w:p>
        </w:tc>
        <w:tc>
          <w:tcPr>
            <w:tcW w:w="40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45</w:t>
            </w:r>
          </w:p>
        </w:tc>
      </w:tr>
      <w:tr w:rsidR="000A49F7" w:rsidTr="001866E3">
        <w:trPr>
          <w:trHeight w:val="738"/>
          <w:jc w:val="center"/>
        </w:trPr>
        <w:tc>
          <w:tcPr>
            <w:tcW w:w="48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心理素质</w:t>
            </w:r>
          </w:p>
        </w:tc>
        <w:tc>
          <w:tcPr>
            <w:tcW w:w="19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具备目标岗位所需的意志力、抗压能力等</w:t>
            </w:r>
          </w:p>
        </w:tc>
        <w:tc>
          <w:tcPr>
            <w:tcW w:w="395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91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40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0A49F7" w:rsidTr="001866E3">
        <w:trPr>
          <w:trHeight w:val="1073"/>
          <w:jc w:val="center"/>
        </w:trPr>
        <w:tc>
          <w:tcPr>
            <w:tcW w:w="48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思维能力</w:t>
            </w:r>
          </w:p>
        </w:tc>
        <w:tc>
          <w:tcPr>
            <w:tcW w:w="19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具备目标岗位所需的逻辑推理、系统分析和信息处理能力等</w:t>
            </w:r>
          </w:p>
        </w:tc>
        <w:tc>
          <w:tcPr>
            <w:tcW w:w="395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91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40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0A49F7" w:rsidTr="001866E3">
        <w:trPr>
          <w:trHeight w:val="820"/>
          <w:jc w:val="center"/>
        </w:trPr>
        <w:tc>
          <w:tcPr>
            <w:tcW w:w="48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沟通能力</w:t>
            </w:r>
          </w:p>
        </w:tc>
        <w:tc>
          <w:tcPr>
            <w:tcW w:w="19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具备目标岗位所需的语言表达、交流协调能力等</w:t>
            </w:r>
          </w:p>
        </w:tc>
        <w:tc>
          <w:tcPr>
            <w:tcW w:w="395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91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40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0A49F7" w:rsidTr="001866E3">
        <w:trPr>
          <w:trHeight w:val="416"/>
          <w:jc w:val="center"/>
        </w:trPr>
        <w:tc>
          <w:tcPr>
            <w:tcW w:w="48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执行</w:t>
            </w: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lastRenderedPageBreak/>
              <w:t>和领导能力</w:t>
            </w:r>
          </w:p>
        </w:tc>
        <w:tc>
          <w:tcPr>
            <w:tcW w:w="19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lastRenderedPageBreak/>
              <w:t>能够针对工作任务制定</w:t>
            </w: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lastRenderedPageBreak/>
              <w:t>计划并实施，具备目标岗位所需的团队领导、协作、激励和执行能力等</w:t>
            </w:r>
          </w:p>
        </w:tc>
        <w:tc>
          <w:tcPr>
            <w:tcW w:w="395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91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39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40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</w:tr>
      <w:tr w:rsidR="000A49F7" w:rsidTr="001866E3">
        <w:trPr>
          <w:trHeight w:val="1833"/>
          <w:jc w:val="center"/>
        </w:trPr>
        <w:tc>
          <w:tcPr>
            <w:tcW w:w="482" w:type="pct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lastRenderedPageBreak/>
              <w:t>岗位能力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岗位认知程度</w:t>
            </w:r>
          </w:p>
        </w:tc>
        <w:tc>
          <w:tcPr>
            <w:tcW w:w="19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全面了解目标行业现状、发展趋势和就业需求，准确把握目标岗位的任职要求、工作流程、工作内容等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3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15</w:t>
            </w:r>
          </w:p>
        </w:tc>
      </w:tr>
      <w:tr w:rsidR="000A49F7" w:rsidTr="001866E3">
        <w:trPr>
          <w:trHeight w:val="1546"/>
          <w:jc w:val="center"/>
        </w:trPr>
        <w:tc>
          <w:tcPr>
            <w:tcW w:w="482" w:type="pct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0A49F7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5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岗位胜任能力</w:t>
            </w:r>
          </w:p>
        </w:tc>
        <w:tc>
          <w:tcPr>
            <w:tcW w:w="19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具备目标岗位所需的专业能力、实习实践经历、解决实际工作问题的能力等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3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20</w:t>
            </w:r>
          </w:p>
        </w:tc>
      </w:tr>
      <w:tr w:rsidR="000A49F7" w:rsidTr="001866E3">
        <w:trPr>
          <w:trHeight w:val="846"/>
          <w:jc w:val="center"/>
        </w:trPr>
        <w:tc>
          <w:tcPr>
            <w:tcW w:w="48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发展潜力</w:t>
            </w:r>
          </w:p>
        </w:tc>
        <w:tc>
          <w:tcPr>
            <w:tcW w:w="57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 w:rsidP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jc w:val="center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—</w:t>
            </w:r>
          </w:p>
        </w:tc>
        <w:tc>
          <w:tcPr>
            <w:tcW w:w="196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职业目标契合行业发展前景和人才需求</w:t>
            </w:r>
          </w:p>
        </w:tc>
        <w:tc>
          <w:tcPr>
            <w:tcW w:w="395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391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39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402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A49F7" w:rsidRDefault="001866E3">
            <w:pPr>
              <w:pStyle w:val="a3"/>
              <w:shd w:val="clear" w:color="auto" w:fill="FFFFFF"/>
              <w:spacing w:before="0" w:beforeAutospacing="0" w:after="0" w:afterAutospacing="0" w:line="600" w:lineRule="exact"/>
              <w:rPr>
                <w:rFonts w:ascii="仿宋_GB2312" w:eastAsia="仿宋_GB2312"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2"/>
                <w:szCs w:val="32"/>
              </w:rPr>
              <w:t>20</w:t>
            </w:r>
          </w:p>
        </w:tc>
      </w:tr>
    </w:tbl>
    <w:p w:rsidR="000A49F7" w:rsidRDefault="000A49F7"/>
    <w:sectPr w:rsidR="000A4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BiYmZiNDNhYTE1N2NmZmJmZWQxNDJiNjI3ZDU4YmYifQ=="/>
  </w:docVars>
  <w:rsids>
    <w:rsidRoot w:val="46694076"/>
    <w:rsid w:val="000A49F7"/>
    <w:rsid w:val="001866E3"/>
    <w:rsid w:val="4669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E2DCF8-5993-407D-A9FA-2A8E8711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ASUS</cp:lastModifiedBy>
  <cp:revision>2</cp:revision>
  <dcterms:created xsi:type="dcterms:W3CDTF">2023-10-16T02:58:00Z</dcterms:created>
  <dcterms:modified xsi:type="dcterms:W3CDTF">2023-10-17T02:35:00Z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57C255C0453743E6BAAB34ADC49E97E3_11</vt:lpwstr>
  </property>
</Properties>
</file>