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横向合同预算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</w:t>
      </w:r>
    </w:p>
    <w:tbl>
      <w:tblPr>
        <w:tblStyle w:val="3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2373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预算科目</w:t>
            </w:r>
          </w:p>
        </w:tc>
        <w:tc>
          <w:tcPr>
            <w:tcW w:w="2373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3228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预算科目说明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合同总经费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合同总经费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设备、材料费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设备购置、原材料、仪器设备租赁、场地租用、固定资产、试盒试剂等费用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87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研发费用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研究开发费、检测测试费、餐费差旅费、人员费等其他研发费用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本人承诺，项目经费支出严格按照该预算清单执行。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</w:p>
    <w:p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项目负责人（签名）：               </w:t>
      </w:r>
    </w:p>
    <w:p>
      <w:pPr>
        <w:ind w:firstLine="4200" w:firstLineChars="1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单位（盖章）：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填写说明：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1、仅技术开发类项目需填写合同预算清单；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2、填写在设备费一栏的经费，不享受免收增值税的优惠政策，学校增值税税率为3%；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3、填写在研发费用一栏的经费为技术交易额；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4、如合同已有约定经费预算，填写该表时预算应与合同一致。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zJkNDI0ZjcyNjdmMmE4NTViYTAyYWMxNTNjMTcifQ=="/>
  </w:docVars>
  <w:rsids>
    <w:rsidRoot w:val="6DAE0B8F"/>
    <w:rsid w:val="07541DE5"/>
    <w:rsid w:val="17FD7AF3"/>
    <w:rsid w:val="271E3C36"/>
    <w:rsid w:val="28C364C2"/>
    <w:rsid w:val="2F616AF1"/>
    <w:rsid w:val="2FB459BF"/>
    <w:rsid w:val="33835DE6"/>
    <w:rsid w:val="39B60515"/>
    <w:rsid w:val="43CF1985"/>
    <w:rsid w:val="62211B8E"/>
    <w:rsid w:val="6DA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2020-03-31T08:29:00Z</dcterms:created>
  <dc:creator>倪建龙</dc:creator>
  <cp:lastModifiedBy>Trista</cp:lastModifiedBy>
  <cp:lastPrinted>2023-09-20T07:40:00Z</cp:lastPrinted>
  <dcterms:modified xsi:type="dcterms:W3CDTF">2024-05-11T01:17:54Z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F3ED290EAC9B45B480307AEC129978B4_12</vt:lpwstr>
  </property>
</Properties>
</file>